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18" w:rsidRPr="003B7F8D" w:rsidRDefault="002C0C18" w:rsidP="002C0C18">
      <w:pPr>
        <w:pStyle w:val="NormaaliETENE"/>
      </w:pPr>
    </w:p>
    <w:p w:rsidR="00E95B73" w:rsidRPr="003F7A66" w:rsidRDefault="00E95B73" w:rsidP="00E95B73">
      <w:pPr>
        <w:pStyle w:val="NormaaliWWW"/>
        <w:rPr>
          <w:rFonts w:ascii="Myriad Pro" w:hAnsi="Myriad Pro"/>
          <w:b/>
          <w:szCs w:val="24"/>
        </w:rPr>
      </w:pPr>
      <w:r w:rsidRPr="003F7A66">
        <w:rPr>
          <w:rFonts w:ascii="Myriad Pro" w:hAnsi="Myriad Pro"/>
          <w:b/>
          <w:szCs w:val="24"/>
        </w:rPr>
        <w:t>Kulttuurin toimialan eettinen toimielin</w:t>
      </w:r>
    </w:p>
    <w:p w:rsidR="00E95B73" w:rsidRDefault="00E95B73" w:rsidP="00E95B73">
      <w:pPr>
        <w:pStyle w:val="NormaaliWWW"/>
        <w:rPr>
          <w:rFonts w:ascii="Myriad Pro" w:hAnsi="Myriad Pro"/>
          <w:szCs w:val="24"/>
        </w:rPr>
      </w:pPr>
    </w:p>
    <w:p w:rsidR="00E95B73" w:rsidRPr="006F18A6" w:rsidRDefault="00E95B73" w:rsidP="00E95B73">
      <w:pPr>
        <w:pStyle w:val="NormaaliWWW"/>
        <w:rPr>
          <w:rFonts w:ascii="Myriad Pro" w:hAnsi="Myriad Pro"/>
          <w:szCs w:val="24"/>
        </w:rPr>
      </w:pPr>
      <w:r w:rsidRPr="004F077D">
        <w:rPr>
          <w:rFonts w:ascii="Myriad Pro" w:hAnsi="Myriad Pro"/>
          <w:szCs w:val="24"/>
        </w:rPr>
        <w:t>ETENE kiittää mahdolli</w:t>
      </w:r>
      <w:r>
        <w:rPr>
          <w:rFonts w:ascii="Myriad Pro" w:hAnsi="Myriad Pro"/>
          <w:szCs w:val="24"/>
        </w:rPr>
        <w:t>suudesta kommentoida selvitystä kulttuurin toimialan eettisen toimielimen perustamisesta.</w:t>
      </w:r>
    </w:p>
    <w:p w:rsidR="00E95B73" w:rsidRDefault="00E95B73" w:rsidP="00E95B73">
      <w:pPr>
        <w:rPr>
          <w:rFonts w:ascii="Myriad Pro" w:hAnsi="Myriad Pro"/>
        </w:rPr>
      </w:pPr>
      <w:r>
        <w:rPr>
          <w:rFonts w:ascii="Myriad Pro" w:hAnsi="Myriad Pro"/>
        </w:rPr>
        <w:t>Yhteiskunnallista keskustelua kulttuurialan ee</w:t>
      </w:r>
      <w:bookmarkStart w:id="0" w:name="_GoBack"/>
      <w:bookmarkEnd w:id="0"/>
      <w:r>
        <w:rPr>
          <w:rFonts w:ascii="Myriad Pro" w:hAnsi="Myriad Pro"/>
        </w:rPr>
        <w:t xml:space="preserve">ttisistä periaatteista tarvitaan. </w:t>
      </w:r>
      <w:r>
        <w:rPr>
          <w:rFonts w:ascii="Myriad Pro" w:hAnsi="Myriad Pro"/>
        </w:rPr>
        <w:t xml:space="preserve">Eettisen toimielimen perustaminen kulttuurin toimialalle voi selkeyttää alan yleisiä eettisiä periaatteita ja auttaa kiinnittämään niihin huomiota. </w:t>
      </w:r>
    </w:p>
    <w:p w:rsidR="00E95B73" w:rsidRDefault="00E95B73" w:rsidP="00E95B73">
      <w:pPr>
        <w:rPr>
          <w:rFonts w:ascii="Myriad Pro" w:hAnsi="Myriad Pro"/>
        </w:rPr>
      </w:pPr>
    </w:p>
    <w:p w:rsidR="00E95B73" w:rsidRDefault="00E95B73" w:rsidP="00E95B73">
      <w:pPr>
        <w:rPr>
          <w:rFonts w:ascii="Myriad Pro" w:hAnsi="Myriad Pro"/>
        </w:rPr>
      </w:pPr>
      <w:r>
        <w:rPr>
          <w:rFonts w:ascii="Myriad Pro" w:hAnsi="Myriad Pro"/>
        </w:rPr>
        <w:t>Perustettavan toimielimen luonteva tehtävä voisi olla laatia suositusluontoisia eettisiä ohjeita ja nostaa esimerkiksi erillisillä kannanotoilla tärkeiksi arvioituja aiheita kulttuurialan julkiseen keskusteluun. Toimielin voisi myös järjestää eettisiin periaatteisiin ja niiden soveltamiseen perehdyttävää koulutusta seminaarien muodossa, soveltuvin osin myös yhteistyössä muiden eettisten toimielimien kanssa.</w:t>
      </w:r>
    </w:p>
    <w:p w:rsidR="00E95B73" w:rsidRDefault="00E95B73" w:rsidP="00E95B73">
      <w:pPr>
        <w:rPr>
          <w:rFonts w:ascii="Myriad Pro" w:hAnsi="Myriad Pro"/>
        </w:rPr>
      </w:pPr>
    </w:p>
    <w:p w:rsidR="00E95B73" w:rsidRDefault="00E95B73" w:rsidP="00E95B73">
      <w:pPr>
        <w:rPr>
          <w:lang w:eastAsia="fi-FI"/>
        </w:rPr>
      </w:pPr>
      <w:r>
        <w:rPr>
          <w:rFonts w:ascii="Myriad Pro" w:hAnsi="Myriad Pro"/>
        </w:rPr>
        <w:t xml:space="preserve">Selvityksessä mainitun niin sanotun jälkikäteisen toiminnan ja kantelumenettelyn sisällyttäminen osaksi eettisen toimielimen tehtäviä ei ole kannatettavaa. On epäselvää, millaisten juridisten toimivaltuuksien varassa toimielin toimisi ja mikä kanteluratkaisujen suhde muuhun viranomaismenettelyyn olisi. Yksittäisten henkilöiden kokemuksiin perustuvien epäkohtien käsitteleminen riittävällä huolellisuudella edellyttäisi huomattavia resursseja ja muun muassa vankkaa juridista osaamista. Mikäli jälkikäteinen toiminta ja kantelumenettely kuitenkin sisällytetään osaksi toimielimen tehtäviä, opetus- ja kulttuuriministeriön asiantuntijaelimenä toimivan tutkimuseettisen neuvottelukunnan (TENK) kokemuksien kartoittaminen voisi olla hyödyllistä. </w:t>
      </w:r>
    </w:p>
    <w:p w:rsidR="00E95B73" w:rsidRPr="00FA4ADC" w:rsidRDefault="00E95B73" w:rsidP="00E95B73">
      <w:pPr>
        <w:pStyle w:val="xmsonormal"/>
      </w:pPr>
    </w:p>
    <w:p w:rsidR="00E95B73" w:rsidRPr="004F077D" w:rsidRDefault="00E95B73" w:rsidP="00E95B73">
      <w:r>
        <w:rPr>
          <w:rFonts w:ascii="Myriad Pro" w:hAnsi="Myriad Pro"/>
        </w:rPr>
        <w:t>K</w:t>
      </w:r>
      <w:r w:rsidRPr="00BD5AC5">
        <w:rPr>
          <w:rFonts w:ascii="Myriad Pro" w:hAnsi="Myriad Pro"/>
        </w:rPr>
        <w:t xml:space="preserve">ulttuurin </w:t>
      </w:r>
      <w:r>
        <w:rPr>
          <w:rFonts w:ascii="Myriad Pro" w:hAnsi="Myriad Pro"/>
        </w:rPr>
        <w:t>toimi</w:t>
      </w:r>
      <w:r w:rsidRPr="00BD5AC5">
        <w:rPr>
          <w:rFonts w:ascii="Myriad Pro" w:hAnsi="Myriad Pro"/>
        </w:rPr>
        <w:t xml:space="preserve">alalla </w:t>
      </w:r>
      <w:r>
        <w:rPr>
          <w:rFonts w:ascii="Myriad Pro" w:hAnsi="Myriad Pro"/>
        </w:rPr>
        <w:t xml:space="preserve">tulisi käydä avointa keskustelua </w:t>
      </w:r>
      <w:r w:rsidRPr="00BD5AC5">
        <w:rPr>
          <w:rFonts w:ascii="Myriad Pro" w:hAnsi="Myriad Pro"/>
        </w:rPr>
        <w:t>eettisistä ky</w:t>
      </w:r>
      <w:r>
        <w:rPr>
          <w:rFonts w:ascii="Myriad Pro" w:hAnsi="Myriad Pro"/>
        </w:rPr>
        <w:t xml:space="preserve">symyksistä. Perustettavan eettisen toimielimen tehtävät tulisi kuitenkin määritellä ja rajata tarkemmin kuin ehdotuksessa on tehty. </w:t>
      </w:r>
    </w:p>
    <w:p w:rsidR="001B440B" w:rsidRDefault="001B440B" w:rsidP="002C0C18">
      <w:pPr>
        <w:pStyle w:val="NormaaliETENE"/>
      </w:pPr>
    </w:p>
    <w:p w:rsidR="001B440B" w:rsidRDefault="001B440B" w:rsidP="002C0C18">
      <w:pPr>
        <w:pStyle w:val="NormaaliETENE"/>
      </w:pPr>
    </w:p>
    <w:p w:rsidR="001B440B" w:rsidRDefault="001B440B" w:rsidP="002C0C18">
      <w:pPr>
        <w:pStyle w:val="NormaaliETENE"/>
      </w:pPr>
    </w:p>
    <w:p w:rsidR="001B440B" w:rsidRDefault="001B440B" w:rsidP="002C0C18">
      <w:pPr>
        <w:pStyle w:val="NormaaliETENE"/>
      </w:pPr>
    </w:p>
    <w:p w:rsidR="001B440B" w:rsidRDefault="001B440B" w:rsidP="002C0C18">
      <w:pPr>
        <w:pStyle w:val="NormaaliETENE"/>
      </w:pPr>
    </w:p>
    <w:p w:rsidR="001B440B" w:rsidRDefault="001B440B" w:rsidP="002C0C18">
      <w:pPr>
        <w:pStyle w:val="NormaaliETENE"/>
      </w:pPr>
    </w:p>
    <w:p w:rsidR="001B440B" w:rsidRDefault="001B440B" w:rsidP="002C0C18">
      <w:pPr>
        <w:pStyle w:val="NormaaliETENE"/>
      </w:pPr>
    </w:p>
    <w:p w:rsidR="001B440B" w:rsidRPr="004734BF" w:rsidRDefault="001B440B" w:rsidP="002C0C18">
      <w:pPr>
        <w:pStyle w:val="NormaaliETENE"/>
      </w:pPr>
    </w:p>
    <w:sectPr w:rsidR="001B440B" w:rsidRPr="004734BF" w:rsidSect="002C0C18">
      <w:headerReference w:type="default" r:id="rId7"/>
      <w:footerReference w:type="default" r:id="rId8"/>
      <w:headerReference w:type="first" r:id="rId9"/>
      <w:pgSz w:w="11906" w:h="16838"/>
      <w:pgMar w:top="567" w:right="1134" w:bottom="851" w:left="1134" w:header="709"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A8" w:rsidRDefault="00492EA8" w:rsidP="008E0F4A">
      <w:r>
        <w:separator/>
      </w:r>
    </w:p>
  </w:endnote>
  <w:endnote w:type="continuationSeparator" w:id="0">
    <w:p w:rsidR="00492EA8" w:rsidRDefault="00492EA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18" w:rsidRDefault="002C0C18" w:rsidP="002F530B">
    <w:pPr>
      <w:pStyle w:val="Alatunniste"/>
      <w:tabs>
        <w:tab w:val="clear" w:pos="4819"/>
        <w:tab w:val="clear" w:pos="9638"/>
        <w:tab w:val="left" w:pos="2930"/>
      </w:tabs>
      <w:ind w:right="282"/>
      <w:rPr>
        <w:rFonts w:ascii="Myriad Pro" w:hAnsi="Myriad Pro"/>
        <w:sz w:val="18"/>
        <w:szCs w:val="18"/>
      </w:rPr>
    </w:pPr>
  </w:p>
  <w:p w:rsidR="002F530B" w:rsidRPr="002F530B" w:rsidRDefault="001B440B" w:rsidP="002F530B">
    <w:pPr>
      <w:pStyle w:val="Alatunniste"/>
      <w:tabs>
        <w:tab w:val="clear" w:pos="4819"/>
        <w:tab w:val="clear" w:pos="9638"/>
        <w:tab w:val="left" w:pos="2930"/>
      </w:tabs>
      <w:ind w:right="282"/>
    </w:pPr>
    <w:r>
      <w:rPr>
        <w:rFonts w:ascii="Myriad Pro" w:hAnsi="Myriad Pro"/>
        <w:noProof/>
        <w:sz w:val="18"/>
        <w:szCs w:val="18"/>
        <w:lang w:eastAsia="fi-FI"/>
      </w:rPr>
      <w:drawing>
        <wp:anchor distT="0" distB="0" distL="114300" distR="114300" simplePos="0" relativeHeight="251685376" behindDoc="0" locked="0" layoutInCell="1" allowOverlap="1">
          <wp:simplePos x="0" y="0"/>
          <wp:positionH relativeFrom="column">
            <wp:posOffset>4535558</wp:posOffset>
          </wp:positionH>
          <wp:positionV relativeFrom="paragraph">
            <wp:posOffset>113665</wp:posOffset>
          </wp:positionV>
          <wp:extent cx="1844703" cy="436978"/>
          <wp:effectExtent l="0" t="0" r="3175" b="1270"/>
          <wp:wrapNone/>
          <wp:docPr id="7" name="Kuva 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03" cy="436978"/>
                  </a:xfrm>
                  <a:prstGeom prst="rect">
                    <a:avLst/>
                  </a:prstGeom>
                  <a:noFill/>
                </pic:spPr>
              </pic:pic>
            </a:graphicData>
          </a:graphic>
          <wp14:sizeRelH relativeFrom="page">
            <wp14:pctWidth>0</wp14:pctWidth>
          </wp14:sizeRelH>
          <wp14:sizeRelV relativeFrom="page">
            <wp14:pctHeight>0</wp14:pctHeight>
          </wp14:sizeRelV>
        </wp:anchor>
      </w:drawing>
    </w:r>
    <w:r w:rsidR="002C0C18">
      <w:rPr>
        <w:rFonts w:ascii="Myriad Pro" w:hAnsi="Myriad Pro"/>
        <w:sz w:val="18"/>
        <w:szCs w:val="18"/>
      </w:rPr>
      <w:t>SOSIAALI- JA TERVEYSMINISTERIÖ</w:t>
    </w:r>
  </w:p>
  <w:p w:rsidR="002F530B" w:rsidRPr="002F530B" w:rsidRDefault="002F530B" w:rsidP="002F530B">
    <w:pPr>
      <w:pStyle w:val="Alatunniste"/>
      <w:tabs>
        <w:tab w:val="clear" w:pos="4819"/>
        <w:tab w:val="clear" w:pos="9638"/>
        <w:tab w:val="left" w:pos="2930"/>
      </w:tabs>
      <w:ind w:right="282"/>
      <w:rPr>
        <w:rFonts w:ascii="Myriad Pro" w:hAnsi="Myriad Pro"/>
        <w:sz w:val="18"/>
        <w:szCs w:val="18"/>
      </w:rPr>
    </w:pPr>
    <w:r w:rsidRPr="002F530B">
      <w:rPr>
        <w:rFonts w:ascii="Myriad Pro" w:hAnsi="Myriad Pro"/>
        <w:sz w:val="18"/>
        <w:szCs w:val="18"/>
      </w:rPr>
      <w:t>Meritullinkatu 8, Helsinki</w:t>
    </w:r>
  </w:p>
  <w:p w:rsidR="002F530B" w:rsidRPr="002F530B" w:rsidRDefault="002F530B" w:rsidP="001B440B">
    <w:pPr>
      <w:pStyle w:val="Alatunniste"/>
      <w:tabs>
        <w:tab w:val="clear" w:pos="4819"/>
        <w:tab w:val="clear" w:pos="9638"/>
        <w:tab w:val="left" w:pos="7400"/>
      </w:tabs>
      <w:ind w:right="282"/>
      <w:rPr>
        <w:rFonts w:ascii="Myriad Pro" w:hAnsi="Myriad Pro"/>
        <w:sz w:val="18"/>
        <w:szCs w:val="18"/>
      </w:rPr>
    </w:pPr>
    <w:r w:rsidRPr="002F530B">
      <w:rPr>
        <w:rFonts w:ascii="Myriad Pro" w:hAnsi="Myriad Pro"/>
        <w:sz w:val="18"/>
        <w:szCs w:val="18"/>
      </w:rPr>
      <w:t>PL 33, 00023 Valtioneuvosto</w:t>
    </w:r>
    <w:r w:rsidR="001B440B">
      <w:rPr>
        <w:rFonts w:ascii="Myriad Pro" w:hAnsi="Myriad Pro"/>
        <w:sz w:val="18"/>
        <w:szCs w:val="18"/>
      </w:rPr>
      <w:tab/>
    </w:r>
  </w:p>
  <w:p w:rsidR="002F530B" w:rsidRPr="003B7F8D" w:rsidRDefault="002F530B" w:rsidP="002F530B">
    <w:pPr>
      <w:pStyle w:val="Alatunniste"/>
      <w:tabs>
        <w:tab w:val="clear" w:pos="4819"/>
        <w:tab w:val="clear" w:pos="9638"/>
        <w:tab w:val="left" w:pos="2930"/>
      </w:tabs>
      <w:ind w:right="282"/>
      <w:rPr>
        <w:rFonts w:ascii="Myriad Pro" w:hAnsi="Myriad Pro"/>
        <w:sz w:val="18"/>
        <w:szCs w:val="18"/>
        <w:lang w:val="sv-SE"/>
      </w:rPr>
    </w:pPr>
    <w:r w:rsidRPr="003B7F8D">
      <w:rPr>
        <w:rFonts w:ascii="Myriad Pro" w:hAnsi="Myriad Pro"/>
        <w:sz w:val="18"/>
        <w:szCs w:val="18"/>
        <w:lang w:val="sv-SE"/>
      </w:rPr>
      <w:t>0295 16001, stm.fi, @</w:t>
    </w:r>
    <w:proofErr w:type="spellStart"/>
    <w:r w:rsidRPr="003B7F8D">
      <w:rPr>
        <w:rFonts w:ascii="Myriad Pro" w:hAnsi="Myriad Pro"/>
        <w:sz w:val="18"/>
        <w:szCs w:val="18"/>
        <w:lang w:val="sv-SE"/>
      </w:rPr>
      <w:t>STM_Uutiset</w:t>
    </w:r>
    <w:proofErr w:type="spellEnd"/>
  </w:p>
  <w:p w:rsidR="002C0C18" w:rsidRPr="003B7F8D" w:rsidRDefault="002C0C18" w:rsidP="002F530B">
    <w:pPr>
      <w:pStyle w:val="Alatunniste"/>
      <w:tabs>
        <w:tab w:val="clear" w:pos="4819"/>
        <w:tab w:val="clear" w:pos="9638"/>
        <w:tab w:val="left" w:pos="2930"/>
      </w:tabs>
      <w:ind w:right="282"/>
      <w:rPr>
        <w:rFonts w:ascii="Myriad Pro" w:hAnsi="Myriad Pro"/>
        <w:sz w:val="18"/>
        <w:szCs w:val="18"/>
        <w:lang w:val="sv-SE"/>
      </w:rPr>
    </w:pPr>
    <w:r w:rsidRPr="003B7F8D">
      <w:rPr>
        <w:rFonts w:ascii="Myriad Pro" w:hAnsi="Myriad Pro"/>
        <w:sz w:val="18"/>
        <w:szCs w:val="18"/>
        <w:lang w:val="sv-SE"/>
      </w:rPr>
      <w:t>etene.fi, @</w:t>
    </w:r>
    <w:proofErr w:type="spellStart"/>
    <w:r w:rsidRPr="003B7F8D">
      <w:rPr>
        <w:rFonts w:ascii="Myriad Pro" w:hAnsi="Myriad Pro"/>
        <w:sz w:val="18"/>
        <w:szCs w:val="18"/>
        <w:lang w:val="sv-SE"/>
      </w:rPr>
      <w:t>etenestm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A8" w:rsidRDefault="00492EA8" w:rsidP="008E0F4A">
      <w:r>
        <w:separator/>
      </w:r>
    </w:p>
  </w:footnote>
  <w:footnote w:type="continuationSeparator" w:id="0">
    <w:p w:rsidR="00492EA8" w:rsidRDefault="00492EA8"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DD" w:rsidRDefault="001B440B" w:rsidP="00562E6B">
    <w:pPr>
      <w:ind w:right="-143" w:firstLine="8789"/>
      <w:jc w:val="center"/>
    </w:pPr>
    <w:r>
      <w:rPr>
        <w:rFonts w:ascii="Myriad Pro" w:hAnsi="Myriad Pro"/>
        <w:noProof/>
        <w:sz w:val="18"/>
        <w:szCs w:val="18"/>
        <w:lang w:eastAsia="fi-FI"/>
      </w:rPr>
      <w:drawing>
        <wp:anchor distT="0" distB="0" distL="114300" distR="114300" simplePos="0" relativeHeight="251684352" behindDoc="1" locked="0" layoutInCell="1" allowOverlap="1" wp14:anchorId="065DC764" wp14:editId="56B6EEBD">
          <wp:simplePos x="0" y="0"/>
          <wp:positionH relativeFrom="column">
            <wp:posOffset>146602</wp:posOffset>
          </wp:positionH>
          <wp:positionV relativeFrom="paragraph">
            <wp:posOffset>18912</wp:posOffset>
          </wp:positionV>
          <wp:extent cx="256540" cy="25654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ENE_twitter_profile_400x400.jpg"/>
                  <pic:cNvPicPr/>
                </pic:nvPicPr>
                <pic:blipFill>
                  <a:blip r:embed="rId1">
                    <a:extLst>
                      <a:ext uri="{28A0092B-C50C-407E-A947-70E740481C1C}">
                        <a14:useLocalDpi xmlns:a14="http://schemas.microsoft.com/office/drawing/2010/main" val="0"/>
                      </a:ext>
                    </a:extLst>
                  </a:blip>
                  <a:stretch>
                    <a:fillRect/>
                  </a:stretch>
                </pic:blipFill>
                <pic:spPr>
                  <a:xfrm>
                    <a:off x="0" y="0"/>
                    <a:ext cx="257502" cy="257502"/>
                  </a:xfrm>
                  <a:prstGeom prst="rect">
                    <a:avLst/>
                  </a:prstGeom>
                </pic:spPr>
              </pic:pic>
            </a:graphicData>
          </a:graphic>
          <wp14:sizeRelH relativeFrom="margin">
            <wp14:pctWidth>0</wp14:pctWidth>
          </wp14:sizeRelH>
          <wp14:sizeRelV relativeFrom="margin">
            <wp14:pctHeight>0</wp14:pctHeight>
          </wp14:sizeRelV>
        </wp:anchor>
      </w:drawing>
    </w:r>
    <w:r w:rsidR="003236DD" w:rsidRPr="002F530B">
      <w:rPr>
        <w:noProof/>
        <w:sz w:val="18"/>
        <w:szCs w:val="18"/>
        <w:lang w:eastAsia="fi-FI"/>
      </w:rPr>
      <w:drawing>
        <wp:anchor distT="0" distB="0" distL="114300" distR="114300" simplePos="0" relativeHeight="251682304" behindDoc="1" locked="0" layoutInCell="1" allowOverlap="1" wp14:anchorId="5750CB8E" wp14:editId="519DDDBA">
          <wp:simplePos x="0" y="0"/>
          <wp:positionH relativeFrom="column">
            <wp:posOffset>19160</wp:posOffset>
          </wp:positionH>
          <wp:positionV relativeFrom="paragraph">
            <wp:posOffset>-63611</wp:posOffset>
          </wp:positionV>
          <wp:extent cx="1628223" cy="542798"/>
          <wp:effectExtent l="0" t="0" r="0" b="0"/>
          <wp:wrapNone/>
          <wp:docPr id="5" name="Kuva 5" descr="Valtakunnallisen sosiaali- ja terveysalan eettisen neuvottelukunta ETE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ene_twitter_header_1500x5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223" cy="542798"/>
                  </a:xfrm>
                  <a:prstGeom prst="rect">
                    <a:avLst/>
                  </a:prstGeom>
                </pic:spPr>
              </pic:pic>
            </a:graphicData>
          </a:graphic>
          <wp14:sizeRelH relativeFrom="margin">
            <wp14:pctWidth>0</wp14:pctWidth>
          </wp14:sizeRelH>
          <wp14:sizeRelV relativeFrom="margin">
            <wp14:pctHeight>0</wp14:pctHeight>
          </wp14:sizeRelV>
        </wp:anchor>
      </w:drawing>
    </w:r>
  </w:p>
  <w:sdt>
    <w:sdtPr>
      <w:id w:val="9902399"/>
      <w:docPartObj>
        <w:docPartGallery w:val="Page Numbers (Top of Page)"/>
        <w:docPartUnique/>
      </w:docPartObj>
    </w:sdtPr>
    <w:sdtEndPr>
      <w:rPr>
        <w:rFonts w:ascii="Myriad Pro" w:hAnsi="Myriad Pro"/>
      </w:rPr>
    </w:sdtEndPr>
    <w:sdtContent>
      <w:p w:rsidR="008E0F4A" w:rsidRPr="00142274" w:rsidRDefault="00BE2E55" w:rsidP="00562E6B">
        <w:pPr>
          <w:ind w:right="-143" w:firstLine="8789"/>
          <w:jc w:val="center"/>
          <w:rPr>
            <w:rFonts w:ascii="Myriad Pro" w:hAnsi="Myriad Pro"/>
          </w:rPr>
        </w:pPr>
        <w:r w:rsidRPr="00142274">
          <w:rPr>
            <w:rFonts w:ascii="Myriad Pro" w:hAnsi="Myriad Pro"/>
          </w:rPr>
          <w:fldChar w:fldCharType="begin"/>
        </w:r>
        <w:r w:rsidRPr="00142274">
          <w:rPr>
            <w:rFonts w:ascii="Myriad Pro" w:hAnsi="Myriad Pro"/>
          </w:rPr>
          <w:instrText xml:space="preserve"> PAGE   \* MERGEFORMAT </w:instrText>
        </w:r>
        <w:r w:rsidRPr="00142274">
          <w:rPr>
            <w:rFonts w:ascii="Myriad Pro" w:hAnsi="Myriad Pro"/>
          </w:rPr>
          <w:fldChar w:fldCharType="separate"/>
        </w:r>
        <w:r w:rsidR="00E95B73">
          <w:rPr>
            <w:rFonts w:ascii="Myriad Pro" w:hAnsi="Myriad Pro"/>
            <w:noProof/>
          </w:rPr>
          <w:t>1</w:t>
        </w:r>
        <w:r w:rsidRPr="00142274">
          <w:rPr>
            <w:rFonts w:ascii="Myriad Pro" w:hAnsi="Myriad Pro"/>
            <w:noProof/>
          </w:rPr>
          <w:fldChar w:fldCharType="end"/>
        </w:r>
        <w:r w:rsidR="008E0F4A" w:rsidRPr="00142274">
          <w:rPr>
            <w:rFonts w:ascii="Myriad Pro" w:hAnsi="Myriad Pro"/>
          </w:rPr>
          <w:t>(</w:t>
        </w:r>
        <w:r w:rsidRPr="00142274">
          <w:rPr>
            <w:rFonts w:ascii="Myriad Pro" w:hAnsi="Myriad Pro"/>
          </w:rPr>
          <w:fldChar w:fldCharType="begin"/>
        </w:r>
        <w:r w:rsidRPr="00142274">
          <w:rPr>
            <w:rFonts w:ascii="Myriad Pro" w:hAnsi="Myriad Pro"/>
          </w:rPr>
          <w:instrText xml:space="preserve"> NUMPAGES   \* MERGEFORMAT </w:instrText>
        </w:r>
        <w:r w:rsidRPr="00142274">
          <w:rPr>
            <w:rFonts w:ascii="Myriad Pro" w:hAnsi="Myriad Pro"/>
          </w:rPr>
          <w:fldChar w:fldCharType="separate"/>
        </w:r>
        <w:r w:rsidR="00E95B73">
          <w:rPr>
            <w:rFonts w:ascii="Myriad Pro" w:hAnsi="Myriad Pro"/>
            <w:noProof/>
          </w:rPr>
          <w:t>1</w:t>
        </w:r>
        <w:r w:rsidRPr="00142274">
          <w:rPr>
            <w:rFonts w:ascii="Myriad Pro" w:hAnsi="Myriad Pro"/>
            <w:noProof/>
          </w:rPr>
          <w:fldChar w:fldCharType="end"/>
        </w:r>
        <w:r w:rsidR="008E0F4A" w:rsidRPr="00142274">
          <w:rPr>
            <w:rFonts w:ascii="Myriad Pro" w:hAnsi="Myriad Pro"/>
          </w:rPr>
          <w:t>)</w:t>
        </w:r>
      </w:p>
      <w:p w:rsidR="00142274" w:rsidRPr="00142274" w:rsidRDefault="008E0F4A" w:rsidP="00142274">
        <w:pPr>
          <w:rPr>
            <w:rFonts w:ascii="Myriad Pro" w:hAnsi="Myriad Pro"/>
          </w:rPr>
        </w:pPr>
        <w:r w:rsidRPr="00142274">
          <w:rPr>
            <w:rFonts w:ascii="Myriad Pro" w:hAnsi="Myriad Pro"/>
          </w:rPr>
          <w:tab/>
        </w:r>
        <w:r w:rsidR="00142274">
          <w:rPr>
            <w:rFonts w:ascii="Myriad Pro" w:hAnsi="Myriad Pro"/>
          </w:rPr>
          <w:tab/>
        </w:r>
        <w:r w:rsidR="00142274">
          <w:rPr>
            <w:rFonts w:ascii="Myriad Pro" w:hAnsi="Myriad Pro"/>
          </w:rPr>
          <w:tab/>
        </w:r>
        <w:r w:rsidR="00142274">
          <w:rPr>
            <w:rFonts w:ascii="Myriad Pro" w:hAnsi="Myriad Pro"/>
          </w:rPr>
          <w:tab/>
          <w:t>Lausunto</w:t>
        </w:r>
        <w:r w:rsidR="002F530B">
          <w:rPr>
            <w:rFonts w:ascii="Myriad Pro" w:hAnsi="Myriad Pro"/>
          </w:rPr>
          <w:tab/>
        </w:r>
        <w:r w:rsidR="002F530B">
          <w:rPr>
            <w:rFonts w:ascii="Myriad Pro" w:hAnsi="Myriad Pro"/>
          </w:rPr>
          <w:tab/>
        </w:r>
      </w:p>
      <w:p w:rsidR="00FA6ACE" w:rsidRDefault="00142274" w:rsidP="00562E6B">
        <w:pPr>
          <w:rPr>
            <w:rFonts w:ascii="Myriad Pro" w:hAnsi="Myriad Pro"/>
          </w:rPr>
        </w:pPr>
        <w:r w:rsidRPr="00142274">
          <w:rPr>
            <w:rFonts w:ascii="Myriad Pro" w:hAnsi="Myriad Pro"/>
          </w:rPr>
          <w:t>Valta</w:t>
        </w:r>
        <w:r>
          <w:rPr>
            <w:rFonts w:ascii="Myriad Pro" w:hAnsi="Myriad Pro"/>
          </w:rPr>
          <w:t>kunnall</w:t>
        </w:r>
        <w:r w:rsidR="00E95B73">
          <w:rPr>
            <w:rFonts w:ascii="Myriad Pro" w:hAnsi="Myriad Pro"/>
          </w:rPr>
          <w:t xml:space="preserve">inen </w:t>
        </w:r>
        <w:proofErr w:type="spellStart"/>
        <w:r w:rsidR="00E95B73">
          <w:rPr>
            <w:rFonts w:ascii="Myriad Pro" w:hAnsi="Myriad Pro"/>
          </w:rPr>
          <w:t>sosiaali</w:t>
        </w:r>
        <w:proofErr w:type="spellEnd"/>
        <w:r w:rsidR="00E95B73">
          <w:rPr>
            <w:rFonts w:ascii="Myriad Pro" w:hAnsi="Myriad Pro"/>
          </w:rPr>
          <w:t>- ja terveysalan</w:t>
        </w:r>
        <w:r w:rsidR="00E95B73">
          <w:rPr>
            <w:rFonts w:ascii="Myriad Pro" w:hAnsi="Myriad Pro"/>
          </w:rPr>
          <w:tab/>
          <w:t>25</w:t>
        </w:r>
        <w:r>
          <w:rPr>
            <w:rFonts w:ascii="Myriad Pro" w:hAnsi="Myriad Pro"/>
          </w:rPr>
          <w:t>.11.2020</w:t>
        </w:r>
        <w:r w:rsidR="002F530B">
          <w:rPr>
            <w:rFonts w:ascii="Myriad Pro" w:hAnsi="Myriad Pro"/>
          </w:rPr>
          <w:tab/>
        </w:r>
        <w:r w:rsidR="002F530B">
          <w:rPr>
            <w:rFonts w:ascii="Myriad Pro" w:hAnsi="Myriad Pro"/>
          </w:rPr>
          <w:tab/>
        </w:r>
        <w:r w:rsidR="002F530B" w:rsidRPr="002F530B">
          <w:rPr>
            <w:rFonts w:ascii="Myriad Pro" w:hAnsi="Myriad Pro"/>
          </w:rPr>
          <w:t>VN/8431/2019</w:t>
        </w:r>
      </w:p>
      <w:p w:rsidR="00142274" w:rsidRPr="00142274" w:rsidRDefault="00142274" w:rsidP="00562E6B">
        <w:pPr>
          <w:rPr>
            <w:rFonts w:ascii="Myriad Pro" w:hAnsi="Myriad Pro"/>
          </w:rPr>
        </w:pPr>
        <w:r>
          <w:rPr>
            <w:rFonts w:ascii="Myriad Pro" w:hAnsi="Myriad Pro"/>
          </w:rPr>
          <w:t>eettinen neuvottelukunta ETENE</w:t>
        </w:r>
        <w:r w:rsidR="002F530B">
          <w:rPr>
            <w:rFonts w:ascii="Myriad Pro" w:hAnsi="Myriad Pro"/>
          </w:rPr>
          <w:tab/>
        </w:r>
        <w:r w:rsidR="002F530B">
          <w:rPr>
            <w:rFonts w:ascii="Myriad Pro" w:hAnsi="Myriad Pro"/>
          </w:rPr>
          <w:tab/>
        </w:r>
        <w:r w:rsidR="002F530B">
          <w:rPr>
            <w:rFonts w:ascii="Myriad Pro" w:hAnsi="Myriad Pro"/>
          </w:rPr>
          <w:tab/>
        </w:r>
        <w:r w:rsidR="002F530B">
          <w:rPr>
            <w:rFonts w:ascii="Myriad Pro" w:hAnsi="Myriad Pro"/>
          </w:rPr>
          <w:tab/>
        </w:r>
        <w:r w:rsidR="002F530B" w:rsidRPr="002F530B">
          <w:rPr>
            <w:rFonts w:ascii="Myriad Pro" w:hAnsi="Myriad Pro"/>
          </w:rPr>
          <w:t>STM063:00/2018</w:t>
        </w:r>
      </w:p>
      <w:p w:rsidR="008E0F4A" w:rsidRPr="00142274" w:rsidRDefault="00492EA8" w:rsidP="00562E6B">
        <w:pPr>
          <w:rPr>
            <w:rFonts w:ascii="Myriad Pro" w:hAnsi="Myriad Pro"/>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rPr>
        <w:rFonts w:ascii="Myriad Pro" w:hAnsi="Myriad Pro"/>
      </w:rPr>
    </w:sdtEndPr>
    <w:sdtContent>
      <w:p w:rsidR="00FA6ACE" w:rsidRPr="00142274" w:rsidRDefault="00142274" w:rsidP="00562E6B">
        <w:pPr>
          <w:ind w:right="-143" w:firstLine="8789"/>
          <w:jc w:val="right"/>
          <w:rPr>
            <w:rFonts w:ascii="Myriad Pro" w:hAnsi="Myriad Pro"/>
          </w:rPr>
        </w:pPr>
        <w:r>
          <w:rPr>
            <w:rFonts w:ascii="Myriad Pro" w:hAnsi="Myriad Pro"/>
            <w:noProof/>
            <w:lang w:eastAsia="fi-FI"/>
          </w:rPr>
          <w:drawing>
            <wp:anchor distT="0" distB="0" distL="114300" distR="114300" simplePos="0" relativeHeight="251652608" behindDoc="1" locked="0" layoutInCell="1" allowOverlap="1">
              <wp:simplePos x="0" y="0"/>
              <wp:positionH relativeFrom="column">
                <wp:posOffset>-99888</wp:posOffset>
              </wp:positionH>
              <wp:positionV relativeFrom="paragraph">
                <wp:posOffset>-219627</wp:posOffset>
              </wp:positionV>
              <wp:extent cx="620202" cy="620202"/>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NE_twitter_profile_400x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291" cy="626291"/>
                      </a:xfrm>
                      <a:prstGeom prst="rect">
                        <a:avLst/>
                      </a:prstGeom>
                    </pic:spPr>
                  </pic:pic>
                </a:graphicData>
              </a:graphic>
              <wp14:sizeRelH relativeFrom="page">
                <wp14:pctWidth>0</wp14:pctWidth>
              </wp14:sizeRelH>
              <wp14:sizeRelV relativeFrom="page">
                <wp14:pctHeight>0</wp14:pctHeight>
              </wp14:sizeRelV>
            </wp:anchor>
          </w:drawing>
        </w:r>
        <w:r w:rsidR="00BE2E55" w:rsidRPr="00142274">
          <w:rPr>
            <w:rFonts w:ascii="Myriad Pro" w:hAnsi="Myriad Pro"/>
          </w:rPr>
          <w:fldChar w:fldCharType="begin"/>
        </w:r>
        <w:r w:rsidR="00BE2E55" w:rsidRPr="00142274">
          <w:rPr>
            <w:rFonts w:ascii="Myriad Pro" w:hAnsi="Myriad Pro"/>
          </w:rPr>
          <w:instrText xml:space="preserve"> PAGE   \* MERGEFORMAT </w:instrText>
        </w:r>
        <w:r w:rsidR="00BE2E55" w:rsidRPr="00142274">
          <w:rPr>
            <w:rFonts w:ascii="Myriad Pro" w:hAnsi="Myriad Pro"/>
          </w:rPr>
          <w:fldChar w:fldCharType="separate"/>
        </w:r>
        <w:r>
          <w:rPr>
            <w:rFonts w:ascii="Myriad Pro" w:hAnsi="Myriad Pro"/>
            <w:noProof/>
          </w:rPr>
          <w:t>1</w:t>
        </w:r>
        <w:r w:rsidR="00BE2E55" w:rsidRPr="00142274">
          <w:rPr>
            <w:rFonts w:ascii="Myriad Pro" w:hAnsi="Myriad Pro"/>
            <w:noProof/>
          </w:rPr>
          <w:fldChar w:fldCharType="end"/>
        </w:r>
        <w:r w:rsidR="00FA6ACE" w:rsidRPr="00142274">
          <w:rPr>
            <w:rFonts w:ascii="Myriad Pro" w:hAnsi="Myriad Pro"/>
          </w:rPr>
          <w:t>(</w:t>
        </w:r>
        <w:r w:rsidR="00BE2E55" w:rsidRPr="00142274">
          <w:rPr>
            <w:rFonts w:ascii="Myriad Pro" w:hAnsi="Myriad Pro"/>
          </w:rPr>
          <w:fldChar w:fldCharType="begin"/>
        </w:r>
        <w:r w:rsidR="00BE2E55" w:rsidRPr="00142274">
          <w:rPr>
            <w:rFonts w:ascii="Myriad Pro" w:hAnsi="Myriad Pro"/>
          </w:rPr>
          <w:instrText xml:space="preserve"> NUMPAGES   \* MERGEFORMAT </w:instrText>
        </w:r>
        <w:r w:rsidR="00BE2E55" w:rsidRPr="00142274">
          <w:rPr>
            <w:rFonts w:ascii="Myriad Pro" w:hAnsi="Myriad Pro"/>
          </w:rPr>
          <w:fldChar w:fldCharType="separate"/>
        </w:r>
        <w:r>
          <w:rPr>
            <w:rFonts w:ascii="Myriad Pro" w:hAnsi="Myriad Pro"/>
            <w:noProof/>
          </w:rPr>
          <w:t>1</w:t>
        </w:r>
        <w:r w:rsidR="00BE2E55" w:rsidRPr="00142274">
          <w:rPr>
            <w:rFonts w:ascii="Myriad Pro" w:hAnsi="Myriad Pro"/>
            <w:noProof/>
          </w:rPr>
          <w:fldChar w:fldCharType="end"/>
        </w:r>
        <w:r w:rsidR="00FA6ACE" w:rsidRPr="00142274">
          <w:rPr>
            <w:rFonts w:ascii="Myriad Pro" w:hAnsi="Myriad Pro"/>
          </w:rPr>
          <w:t>)</w:t>
        </w:r>
      </w:p>
      <w:p w:rsidR="00FA6ACE" w:rsidRPr="00142274" w:rsidRDefault="00142274" w:rsidP="00CB4C78">
        <w:pPr>
          <w:ind w:left="5245"/>
          <w:rPr>
            <w:rFonts w:ascii="Myriad Pro" w:hAnsi="Myriad Pro"/>
          </w:rPr>
        </w:pPr>
        <w:r>
          <w:rPr>
            <w:rFonts w:ascii="Myriad Pro" w:hAnsi="Myriad Pro"/>
          </w:rPr>
          <w:t>Lausunto</w:t>
        </w:r>
      </w:p>
    </w:sdtContent>
  </w:sdt>
  <w:p w:rsidR="00FA6ACE" w:rsidRDefault="00142274" w:rsidP="00CB4C78">
    <w:pPr>
      <w:rPr>
        <w:rFonts w:ascii="Myriad Pro" w:hAnsi="Myriad Pro"/>
      </w:rPr>
    </w:pPr>
    <w:r>
      <w:rPr>
        <w:rFonts w:ascii="Myriad Pro" w:hAnsi="Myriad Pro"/>
      </w:rPr>
      <w:t xml:space="preserve">Valtakunnallinen </w:t>
    </w:r>
    <w:proofErr w:type="spellStart"/>
    <w:r>
      <w:rPr>
        <w:rFonts w:ascii="Myriad Pro" w:hAnsi="Myriad Pro"/>
      </w:rPr>
      <w:t>sosiaali</w:t>
    </w:r>
    <w:proofErr w:type="spellEnd"/>
    <w:r>
      <w:rPr>
        <w:rFonts w:ascii="Myriad Pro" w:hAnsi="Myriad Pro"/>
      </w:rPr>
      <w:t>- ja terveysalan</w:t>
    </w:r>
    <w:r>
      <w:rPr>
        <w:rFonts w:ascii="Myriad Pro" w:hAnsi="Myriad Pro"/>
      </w:rPr>
      <w:tab/>
      <w:t>16.11.2020</w:t>
    </w:r>
    <w:r>
      <w:rPr>
        <w:rFonts w:ascii="Myriad Pro" w:hAnsi="Myriad Pro"/>
      </w:rPr>
      <w:tab/>
    </w:r>
    <w:r>
      <w:rPr>
        <w:rFonts w:ascii="Myriad Pro" w:hAnsi="Myriad Pro"/>
      </w:rPr>
      <w:tab/>
    </w:r>
    <w:r w:rsidRPr="00142274">
      <w:rPr>
        <w:rFonts w:ascii="Myriad Pro" w:hAnsi="Myriad Pro"/>
      </w:rPr>
      <w:t>VN/8431/2019</w:t>
    </w:r>
  </w:p>
  <w:p w:rsidR="00142274" w:rsidRPr="00142274" w:rsidRDefault="00142274" w:rsidP="00CB4C78">
    <w:pPr>
      <w:rPr>
        <w:rFonts w:ascii="Myriad Pro" w:hAnsi="Myriad Pro"/>
      </w:rPr>
    </w:pPr>
    <w:r>
      <w:rPr>
        <w:rFonts w:ascii="Myriad Pro" w:hAnsi="Myriad Pro"/>
      </w:rPr>
      <w:t>eettinen neuvottelukunta ETENE</w:t>
    </w:r>
    <w:r>
      <w:rPr>
        <w:rFonts w:ascii="Myriad Pro" w:hAnsi="Myriad Pro"/>
      </w:rPr>
      <w:tab/>
    </w:r>
    <w:r>
      <w:rPr>
        <w:rFonts w:ascii="Myriad Pro" w:hAnsi="Myriad Pro"/>
      </w:rPr>
      <w:tab/>
    </w:r>
    <w:r>
      <w:rPr>
        <w:rFonts w:ascii="Myriad Pro" w:hAnsi="Myriad Pro"/>
      </w:rPr>
      <w:tab/>
    </w:r>
    <w:r>
      <w:rPr>
        <w:rFonts w:ascii="Myriad Pro" w:hAnsi="Myriad Pro"/>
      </w:rPr>
      <w:tab/>
    </w:r>
    <w:r w:rsidRPr="00142274">
      <w:rPr>
        <w:rFonts w:ascii="Myriad Pro" w:hAnsi="Myriad Pro"/>
      </w:rPr>
      <w:t>STM063:00/2018</w:t>
    </w:r>
  </w:p>
  <w:p w:rsidR="00CB4C78" w:rsidRPr="00142274" w:rsidRDefault="00CB4C78" w:rsidP="00CB4C78">
    <w:pPr>
      <w:rPr>
        <w:rFonts w:ascii="Myriad Pro" w:hAnsi="Myriad 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74"/>
    <w:rsid w:val="00016E55"/>
    <w:rsid w:val="00020721"/>
    <w:rsid w:val="0003182E"/>
    <w:rsid w:val="00053D44"/>
    <w:rsid w:val="00063ECB"/>
    <w:rsid w:val="00075991"/>
    <w:rsid w:val="00082A28"/>
    <w:rsid w:val="000B3024"/>
    <w:rsid w:val="000C272A"/>
    <w:rsid w:val="000D3235"/>
    <w:rsid w:val="00142274"/>
    <w:rsid w:val="001431B7"/>
    <w:rsid w:val="00144D34"/>
    <w:rsid w:val="00147111"/>
    <w:rsid w:val="00155F3B"/>
    <w:rsid w:val="001776E9"/>
    <w:rsid w:val="001B078B"/>
    <w:rsid w:val="001B440B"/>
    <w:rsid w:val="001E5F86"/>
    <w:rsid w:val="001F70AF"/>
    <w:rsid w:val="00210152"/>
    <w:rsid w:val="002373F4"/>
    <w:rsid w:val="00292DED"/>
    <w:rsid w:val="002979F5"/>
    <w:rsid w:val="002A13C4"/>
    <w:rsid w:val="002C0C18"/>
    <w:rsid w:val="002D31CC"/>
    <w:rsid w:val="002D72CF"/>
    <w:rsid w:val="002F530B"/>
    <w:rsid w:val="00307C47"/>
    <w:rsid w:val="003236DD"/>
    <w:rsid w:val="003268C9"/>
    <w:rsid w:val="00346B03"/>
    <w:rsid w:val="00367C90"/>
    <w:rsid w:val="00393411"/>
    <w:rsid w:val="003A2869"/>
    <w:rsid w:val="003B7F8D"/>
    <w:rsid w:val="00446E3A"/>
    <w:rsid w:val="0047233E"/>
    <w:rsid w:val="004734BF"/>
    <w:rsid w:val="00486BE8"/>
    <w:rsid w:val="00492EA8"/>
    <w:rsid w:val="004A196F"/>
    <w:rsid w:val="004C5212"/>
    <w:rsid w:val="004C6B33"/>
    <w:rsid w:val="005146D4"/>
    <w:rsid w:val="0051596E"/>
    <w:rsid w:val="005512A4"/>
    <w:rsid w:val="00562E6B"/>
    <w:rsid w:val="005834E9"/>
    <w:rsid w:val="0059671F"/>
    <w:rsid w:val="005A1FB7"/>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53A97"/>
    <w:rsid w:val="00A612FC"/>
    <w:rsid w:val="00A64BD2"/>
    <w:rsid w:val="00A75231"/>
    <w:rsid w:val="00A90735"/>
    <w:rsid w:val="00AA5350"/>
    <w:rsid w:val="00AF2EBD"/>
    <w:rsid w:val="00AF3346"/>
    <w:rsid w:val="00B42986"/>
    <w:rsid w:val="00BE2E55"/>
    <w:rsid w:val="00BE4CA3"/>
    <w:rsid w:val="00BF06A8"/>
    <w:rsid w:val="00C21181"/>
    <w:rsid w:val="00CB4C78"/>
    <w:rsid w:val="00CC49D3"/>
    <w:rsid w:val="00CD4A95"/>
    <w:rsid w:val="00D05785"/>
    <w:rsid w:val="00D25AD2"/>
    <w:rsid w:val="00D35E49"/>
    <w:rsid w:val="00D44B33"/>
    <w:rsid w:val="00D60C53"/>
    <w:rsid w:val="00D76D7A"/>
    <w:rsid w:val="00D87C57"/>
    <w:rsid w:val="00DE107F"/>
    <w:rsid w:val="00DE217C"/>
    <w:rsid w:val="00E07440"/>
    <w:rsid w:val="00E2160A"/>
    <w:rsid w:val="00E32ECC"/>
    <w:rsid w:val="00E330A7"/>
    <w:rsid w:val="00E44094"/>
    <w:rsid w:val="00E95B73"/>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76CF7"/>
  <w15:chartTrackingRefBased/>
  <w15:docId w15:val="{0C63AA26-22B6-4F2A-8879-2D5161BE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95B73"/>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link w:val="VMNormaaliSisentmtnChar"/>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link w:val="VMOtsikko1Char"/>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Otsikko1ETENE">
    <w:name w:val="Otsikko 1 ETENE"/>
    <w:basedOn w:val="VMOtsikko1"/>
    <w:next w:val="NormaaliETENE"/>
    <w:link w:val="Otsikko1ETENEChar"/>
    <w:qFormat/>
    <w:rsid w:val="00142274"/>
    <w:rPr>
      <w:rFonts w:ascii="Myriad Pro" w:hAnsi="Myriad Pro"/>
      <w:sz w:val="28"/>
    </w:rPr>
  </w:style>
  <w:style w:type="paragraph" w:customStyle="1" w:styleId="NormaaliETENE">
    <w:name w:val="Normaali ETENE"/>
    <w:basedOn w:val="Otsikko1ETENE"/>
    <w:link w:val="NormaaliETENEChar"/>
    <w:qFormat/>
    <w:rsid w:val="002C0C18"/>
    <w:pPr>
      <w:spacing w:before="0" w:after="0"/>
    </w:pPr>
    <w:rPr>
      <w:b w:val="0"/>
      <w:sz w:val="24"/>
    </w:rPr>
  </w:style>
  <w:style w:type="character" w:customStyle="1" w:styleId="VMNormaaliSisentmtnChar">
    <w:name w:val="VM_Normaali_Sisentämätön Char"/>
    <w:basedOn w:val="Kappaleenoletusfontti"/>
    <w:link w:val="VMNormaaliSisentmtn"/>
    <w:rsid w:val="00142274"/>
    <w:rPr>
      <w:sz w:val="24"/>
    </w:rPr>
  </w:style>
  <w:style w:type="character" w:customStyle="1" w:styleId="VMOtsikko1Char">
    <w:name w:val="VM_Otsikko 1 Char"/>
    <w:basedOn w:val="VMNormaaliSisentmtnChar"/>
    <w:link w:val="VMOtsikko1"/>
    <w:rsid w:val="00142274"/>
    <w:rPr>
      <w:b/>
      <w:bCs/>
      <w:kern w:val="32"/>
      <w:sz w:val="26"/>
      <w:szCs w:val="32"/>
    </w:rPr>
  </w:style>
  <w:style w:type="character" w:customStyle="1" w:styleId="Otsikko1ETENEChar">
    <w:name w:val="Otsikko 1 ETENE Char"/>
    <w:basedOn w:val="VMOtsikko1Char"/>
    <w:link w:val="Otsikko1ETENE"/>
    <w:rsid w:val="00142274"/>
    <w:rPr>
      <w:rFonts w:ascii="Myriad Pro" w:hAnsi="Myriad Pro"/>
      <w:b/>
      <w:bCs/>
      <w:kern w:val="32"/>
      <w:sz w:val="28"/>
      <w:szCs w:val="32"/>
    </w:rPr>
  </w:style>
  <w:style w:type="paragraph" w:customStyle="1" w:styleId="Otsikko2ETENE">
    <w:name w:val="Otsikko 2 ETENE"/>
    <w:basedOn w:val="NormaaliETENE"/>
    <w:next w:val="NormaaliETENE"/>
    <w:link w:val="Otsikko2ETENEChar"/>
    <w:qFormat/>
    <w:rsid w:val="00E32ECC"/>
    <w:rPr>
      <w:b/>
      <w:lang w:val="sv-SE"/>
    </w:rPr>
  </w:style>
  <w:style w:type="character" w:customStyle="1" w:styleId="NormaaliETENEChar">
    <w:name w:val="Normaali ETENE Char"/>
    <w:basedOn w:val="Otsikko1ETENEChar"/>
    <w:link w:val="NormaaliETENE"/>
    <w:rsid w:val="002C0C18"/>
    <w:rPr>
      <w:rFonts w:ascii="Myriad Pro" w:hAnsi="Myriad Pro"/>
      <w:b w:val="0"/>
      <w:bCs/>
      <w:kern w:val="32"/>
      <w:sz w:val="24"/>
      <w:szCs w:val="32"/>
    </w:rPr>
  </w:style>
  <w:style w:type="character" w:customStyle="1" w:styleId="Otsikko2ETENEChar">
    <w:name w:val="Otsikko 2 ETENE Char"/>
    <w:basedOn w:val="NormaaliETENEChar"/>
    <w:link w:val="Otsikko2ETENE"/>
    <w:rsid w:val="00E32ECC"/>
    <w:rPr>
      <w:rFonts w:ascii="Myriad Pro" w:hAnsi="Myriad Pro"/>
      <w:b/>
      <w:bCs/>
      <w:kern w:val="32"/>
      <w:sz w:val="24"/>
      <w:szCs w:val="32"/>
      <w:lang w:val="sv-SE"/>
    </w:rPr>
  </w:style>
  <w:style w:type="paragraph" w:styleId="NormaaliWWW">
    <w:name w:val="Normal (Web)"/>
    <w:basedOn w:val="Normaali"/>
    <w:uiPriority w:val="99"/>
    <w:unhideWhenUsed/>
    <w:rsid w:val="00E95B73"/>
    <w:pPr>
      <w:spacing w:before="100" w:beforeAutospacing="1" w:after="100" w:afterAutospacing="1"/>
    </w:pPr>
    <w:rPr>
      <w:lang w:eastAsia="fi-FI"/>
    </w:rPr>
  </w:style>
  <w:style w:type="paragraph" w:customStyle="1" w:styleId="xmsonormal">
    <w:name w:val="x_msonormal"/>
    <w:basedOn w:val="Normaali"/>
    <w:rsid w:val="00E95B73"/>
    <w:rPr>
      <w:rFonts w:eastAsiaTheme="minorHAnsi"/>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1560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Alatalo Emmi (STM)</dc:creator>
  <cp:keywords/>
  <dc:description/>
  <cp:lastModifiedBy>Miettinen Maija (STM)</cp:lastModifiedBy>
  <cp:revision>3</cp:revision>
  <dcterms:created xsi:type="dcterms:W3CDTF">2020-11-25T09:59:00Z</dcterms:created>
  <dcterms:modified xsi:type="dcterms:W3CDTF">2020-11-25T10:07:00Z</dcterms:modified>
</cp:coreProperties>
</file>